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3DE" w:rsidRDefault="003D0B37">
      <w:pPr>
        <w:rPr>
          <w:rFonts w:ascii="仿宋_GB2312" w:eastAsia="仿宋_GB2312" w:hAnsi="仿宋" w:cs="Times New Roman"/>
          <w:b/>
          <w:bCs/>
          <w:sz w:val="32"/>
          <w:szCs w:val="32"/>
          <w:lang/>
        </w:rPr>
      </w:pPr>
      <w:r>
        <w:rPr>
          <w:rFonts w:ascii="仿宋_GB2312" w:eastAsia="仿宋_GB2312" w:hAnsi="仿宋" w:cs="Times New Roman" w:hint="eastAsia"/>
          <w:b/>
          <w:bCs/>
          <w:sz w:val="32"/>
          <w:szCs w:val="32"/>
          <w:lang/>
        </w:rPr>
        <w:t>附件1</w:t>
      </w:r>
    </w:p>
    <w:p w:rsidR="003E23DE" w:rsidRDefault="003D0B37">
      <w:pPr>
        <w:jc w:val="center"/>
        <w:rPr>
          <w:rFonts w:ascii="仿宋_GB2312" w:eastAsia="仿宋_GB2312" w:hAnsi="仿宋" w:cs="Times New Roman"/>
          <w:b/>
          <w:bCs/>
          <w:sz w:val="32"/>
          <w:szCs w:val="32"/>
          <w:lang/>
        </w:rPr>
      </w:pPr>
      <w:r>
        <w:rPr>
          <w:rFonts w:ascii="仿宋_GB2312" w:eastAsia="仿宋_GB2312" w:hAnsi="仿宋" w:cs="Times New Roman" w:hint="eastAsia"/>
          <w:b/>
          <w:bCs/>
          <w:sz w:val="32"/>
          <w:szCs w:val="32"/>
          <w:lang/>
        </w:rPr>
        <w:t>体检须知</w:t>
      </w:r>
    </w:p>
    <w:p w:rsidR="003E23DE" w:rsidRDefault="003D0B37">
      <w:pPr>
        <w:spacing w:line="520" w:lineRule="exact"/>
        <w:ind w:firstLineChars="200" w:firstLine="640"/>
        <w:rPr>
          <w:rFonts w:ascii="仿宋_GB2312" w:eastAsia="仿宋_GB2312" w:hAnsi="仿宋" w:cs="Times New Roman"/>
          <w:sz w:val="32"/>
          <w:szCs w:val="32"/>
          <w:lang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/>
        </w:rPr>
        <w:t>1</w:t>
      </w:r>
      <w:r>
        <w:rPr>
          <w:rFonts w:ascii="仿宋_GB2312" w:eastAsia="仿宋_GB2312" w:hAnsi="仿宋" w:cs="Times New Roman" w:hint="eastAsia"/>
          <w:sz w:val="32"/>
          <w:szCs w:val="32"/>
          <w:lang/>
        </w:rPr>
        <w:t>.</w:t>
      </w:r>
      <w:r>
        <w:rPr>
          <w:rFonts w:ascii="仿宋_GB2312" w:eastAsia="仿宋_GB2312" w:hAnsi="仿宋" w:cs="Times New Roman"/>
          <w:sz w:val="32"/>
          <w:szCs w:val="32"/>
          <w:lang/>
        </w:rPr>
        <w:t>体检前三天饮食宜清淡，勿食猪肝、猪血等高脂食物和高度白酒。</w:t>
      </w:r>
    </w:p>
    <w:p w:rsidR="003E23DE" w:rsidRDefault="003D0B37">
      <w:pPr>
        <w:spacing w:line="520" w:lineRule="exact"/>
        <w:ind w:firstLineChars="200" w:firstLine="640"/>
        <w:rPr>
          <w:rFonts w:ascii="仿宋_GB2312" w:eastAsia="仿宋_GB2312" w:hAnsi="仿宋" w:cs="Times New Roman"/>
          <w:sz w:val="32"/>
          <w:szCs w:val="32"/>
          <w:lang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/>
        </w:rPr>
        <w:t>2</w:t>
      </w:r>
      <w:r>
        <w:rPr>
          <w:rFonts w:ascii="仿宋_GB2312" w:eastAsia="仿宋_GB2312" w:hAnsi="仿宋" w:cs="Times New Roman" w:hint="eastAsia"/>
          <w:sz w:val="32"/>
          <w:szCs w:val="32"/>
          <w:lang/>
        </w:rPr>
        <w:t>.</w:t>
      </w:r>
      <w:r>
        <w:rPr>
          <w:rFonts w:ascii="Times New Roman" w:eastAsia="仿宋_GB2312" w:hAnsi="Times New Roman" w:cs="Times New Roman"/>
          <w:sz w:val="32"/>
          <w:szCs w:val="32"/>
          <w:lang/>
        </w:rPr>
        <w:t>48</w:t>
      </w:r>
      <w:r>
        <w:rPr>
          <w:rFonts w:ascii="仿宋_GB2312" w:eastAsia="仿宋_GB2312" w:hAnsi="仿宋" w:cs="Times New Roman"/>
          <w:sz w:val="32"/>
          <w:szCs w:val="32"/>
          <w:lang/>
        </w:rPr>
        <w:t>小时内不宜做剧烈运动，体检当天停止晨练。</w:t>
      </w:r>
    </w:p>
    <w:p w:rsidR="003E23DE" w:rsidRDefault="003D0B37">
      <w:pPr>
        <w:spacing w:line="520" w:lineRule="exact"/>
        <w:ind w:firstLineChars="200" w:firstLine="640"/>
        <w:rPr>
          <w:rFonts w:ascii="仿宋_GB2312" w:eastAsia="仿宋_GB2312" w:hAnsi="仿宋" w:cs="Times New Roman"/>
          <w:sz w:val="32"/>
          <w:szCs w:val="32"/>
          <w:lang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/>
        </w:rPr>
        <w:t>3</w:t>
      </w:r>
      <w:r>
        <w:rPr>
          <w:rFonts w:ascii="仿宋_GB2312" w:eastAsia="仿宋_GB2312" w:hAnsi="仿宋" w:cs="Times New Roman" w:hint="eastAsia"/>
          <w:sz w:val="32"/>
          <w:szCs w:val="32"/>
          <w:lang/>
        </w:rPr>
        <w:t>.</w:t>
      </w:r>
      <w:r>
        <w:rPr>
          <w:rFonts w:ascii="仿宋_GB2312" w:eastAsia="仿宋_GB2312" w:hAnsi="仿宋" w:cs="Times New Roman"/>
          <w:sz w:val="32"/>
          <w:szCs w:val="32"/>
          <w:lang/>
        </w:rPr>
        <w:t>体检前日晚</w:t>
      </w:r>
      <w:r>
        <w:rPr>
          <w:rFonts w:ascii="Times New Roman" w:eastAsia="仿宋_GB2312" w:hAnsi="Times New Roman" w:cs="Times New Roman"/>
          <w:sz w:val="32"/>
          <w:szCs w:val="32"/>
          <w:lang/>
        </w:rPr>
        <w:t>20</w:t>
      </w:r>
      <w:r>
        <w:rPr>
          <w:rFonts w:ascii="Times New Roman" w:eastAsia="仿宋_GB2312" w:hAnsi="Times New Roman" w:cs="Times New Roman"/>
          <w:sz w:val="32"/>
          <w:szCs w:val="32"/>
          <w:lang/>
        </w:rPr>
        <w:t>：</w:t>
      </w:r>
      <w:r>
        <w:rPr>
          <w:rFonts w:ascii="Times New Roman" w:eastAsia="仿宋_GB2312" w:hAnsi="Times New Roman" w:cs="Times New Roman"/>
          <w:sz w:val="32"/>
          <w:szCs w:val="32"/>
          <w:lang/>
        </w:rPr>
        <w:t>00</w:t>
      </w:r>
      <w:r>
        <w:rPr>
          <w:rFonts w:ascii="仿宋_GB2312" w:eastAsia="仿宋_GB2312" w:hAnsi="仿宋" w:cs="Times New Roman"/>
          <w:sz w:val="32"/>
          <w:szCs w:val="32"/>
          <w:lang/>
        </w:rPr>
        <w:t>后禁食（可以饮少量水）。检查当日早晨，需空腹采血、做腹部B超。</w:t>
      </w:r>
    </w:p>
    <w:p w:rsidR="003E23DE" w:rsidRDefault="003D0B37">
      <w:pPr>
        <w:spacing w:line="520" w:lineRule="exact"/>
        <w:ind w:firstLineChars="200" w:firstLine="640"/>
        <w:rPr>
          <w:rFonts w:ascii="仿宋_GB2312" w:eastAsia="仿宋_GB2312" w:hAnsi="仿宋" w:cs="Times New Roman"/>
          <w:sz w:val="32"/>
          <w:szCs w:val="32"/>
          <w:lang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/>
        </w:rPr>
        <w:t>4</w:t>
      </w:r>
      <w:r>
        <w:rPr>
          <w:rFonts w:ascii="仿宋_GB2312" w:eastAsia="仿宋_GB2312" w:hAnsi="仿宋" w:cs="Times New Roman" w:hint="eastAsia"/>
          <w:sz w:val="32"/>
          <w:szCs w:val="32"/>
          <w:lang/>
        </w:rPr>
        <w:t>.</w:t>
      </w:r>
      <w:r>
        <w:rPr>
          <w:rFonts w:ascii="仿宋_GB2312" w:eastAsia="仿宋_GB2312" w:hAnsi="仿宋" w:cs="Times New Roman"/>
          <w:sz w:val="32"/>
          <w:szCs w:val="32"/>
          <w:lang/>
        </w:rPr>
        <w:t>怀孕及有可能怀孕的女性受检者，请勿接受放射线的检查。</w:t>
      </w:r>
    </w:p>
    <w:p w:rsidR="003E23DE" w:rsidRDefault="003D0B37">
      <w:pPr>
        <w:spacing w:line="520" w:lineRule="exact"/>
        <w:ind w:firstLineChars="200" w:firstLine="640"/>
        <w:rPr>
          <w:rFonts w:ascii="仿宋_GB2312" w:eastAsia="仿宋_GB2312" w:hAnsi="仿宋" w:cs="Times New Roman"/>
          <w:sz w:val="32"/>
          <w:szCs w:val="32"/>
          <w:lang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/>
        </w:rPr>
        <w:t>5</w:t>
      </w:r>
      <w:r>
        <w:rPr>
          <w:rFonts w:ascii="仿宋_GB2312" w:eastAsia="仿宋_GB2312" w:hAnsi="仿宋" w:cs="Times New Roman" w:hint="eastAsia"/>
          <w:sz w:val="32"/>
          <w:szCs w:val="32"/>
          <w:lang/>
        </w:rPr>
        <w:t>.</w:t>
      </w:r>
      <w:r>
        <w:rPr>
          <w:rFonts w:ascii="仿宋_GB2312" w:eastAsia="仿宋_GB2312" w:hAnsi="仿宋" w:cs="Times New Roman"/>
          <w:sz w:val="32"/>
          <w:szCs w:val="32"/>
          <w:lang/>
        </w:rPr>
        <w:t>患有糖尿病、高血压、心脏病等慢性病的受检者，在检查时请向医师说明病情及服用药物的名称并携带药物备用。</w:t>
      </w:r>
    </w:p>
    <w:p w:rsidR="003E23DE" w:rsidRDefault="003D0B37">
      <w:pPr>
        <w:spacing w:line="520" w:lineRule="exact"/>
        <w:ind w:firstLineChars="200" w:firstLine="640"/>
        <w:rPr>
          <w:rFonts w:ascii="仿宋_GB2312" w:eastAsia="仿宋_GB2312" w:hAnsi="仿宋" w:cs="Times New Roman"/>
          <w:sz w:val="32"/>
          <w:szCs w:val="32"/>
          <w:lang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/>
        </w:rPr>
        <w:t>6</w:t>
      </w:r>
      <w:r>
        <w:rPr>
          <w:rFonts w:ascii="仿宋_GB2312" w:eastAsia="仿宋_GB2312" w:hAnsi="仿宋" w:cs="Times New Roman" w:hint="eastAsia"/>
          <w:sz w:val="32"/>
          <w:szCs w:val="32"/>
          <w:lang/>
        </w:rPr>
        <w:t>.</w:t>
      </w:r>
      <w:r>
        <w:rPr>
          <w:rFonts w:ascii="仿宋_GB2312" w:eastAsia="仿宋_GB2312" w:hAnsi="仿宋" w:cs="Times New Roman"/>
          <w:sz w:val="32"/>
          <w:szCs w:val="32"/>
          <w:lang/>
        </w:rPr>
        <w:t>做妇科检查前应排尽小便，月经期间不宜做妇科检查及尿检；未婚女士一般不行妇科检查。</w:t>
      </w:r>
    </w:p>
    <w:p w:rsidR="003E23DE" w:rsidRDefault="003D0B37">
      <w:pPr>
        <w:spacing w:line="520" w:lineRule="exact"/>
        <w:ind w:firstLineChars="200" w:firstLine="640"/>
        <w:rPr>
          <w:rFonts w:ascii="仿宋_GB2312" w:eastAsia="仿宋_GB2312" w:hAnsi="仿宋" w:cs="Times New Roman"/>
          <w:sz w:val="32"/>
          <w:szCs w:val="32"/>
          <w:lang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/>
        </w:rPr>
        <w:t>7</w:t>
      </w:r>
      <w:r>
        <w:rPr>
          <w:rFonts w:ascii="仿宋_GB2312" w:eastAsia="仿宋_GB2312" w:hAnsi="仿宋" w:cs="Times New Roman" w:hint="eastAsia"/>
          <w:sz w:val="32"/>
          <w:szCs w:val="32"/>
          <w:lang/>
        </w:rPr>
        <w:t>.</w:t>
      </w:r>
      <w:r>
        <w:rPr>
          <w:rFonts w:ascii="仿宋_GB2312" w:eastAsia="仿宋_GB2312" w:hAnsi="仿宋" w:cs="Times New Roman"/>
          <w:sz w:val="32"/>
          <w:szCs w:val="32"/>
          <w:lang/>
        </w:rPr>
        <w:t>检查当天请着轻便服装和低跟软低鞋，勿穿有金属扣子之内衣裤，勿携带贵重饰品。</w:t>
      </w:r>
    </w:p>
    <w:p w:rsidR="003E23DE" w:rsidRDefault="003D0B37">
      <w:pPr>
        <w:spacing w:line="520" w:lineRule="exact"/>
        <w:ind w:firstLineChars="200" w:firstLine="640"/>
        <w:rPr>
          <w:rFonts w:ascii="仿宋_GB2312" w:eastAsia="仿宋_GB2312" w:hAnsi="仿宋" w:cs="Times New Roman"/>
          <w:sz w:val="32"/>
          <w:szCs w:val="32"/>
          <w:lang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/>
        </w:rPr>
        <w:t>8</w:t>
      </w:r>
      <w:r>
        <w:rPr>
          <w:rFonts w:ascii="仿宋_GB2312" w:eastAsia="仿宋_GB2312" w:hAnsi="仿宋" w:cs="Times New Roman" w:hint="eastAsia"/>
          <w:sz w:val="32"/>
          <w:szCs w:val="32"/>
          <w:lang/>
        </w:rPr>
        <w:t>.</w:t>
      </w:r>
      <w:r>
        <w:rPr>
          <w:rFonts w:ascii="仿宋_GB2312" w:eastAsia="仿宋_GB2312" w:hAnsi="仿宋" w:cs="Times New Roman"/>
          <w:sz w:val="32"/>
          <w:szCs w:val="32"/>
          <w:lang/>
        </w:rPr>
        <w:t>妇女做子妇检查前一天请勿行房，勿行阴道冲洗或使用塞剂。</w:t>
      </w:r>
    </w:p>
    <w:p w:rsidR="003E23DE" w:rsidRDefault="003D0B37">
      <w:pPr>
        <w:ind w:firstLineChars="200" w:firstLine="640"/>
        <w:rPr>
          <w:rFonts w:ascii="仿宋_GB2312" w:eastAsia="仿宋_GB2312" w:hAnsi="仿宋" w:cs="Times New Roman"/>
          <w:b/>
          <w:bCs/>
          <w:sz w:val="32"/>
          <w:szCs w:val="32"/>
          <w:lang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/>
        </w:rPr>
        <w:t>9</w:t>
      </w:r>
      <w:r>
        <w:rPr>
          <w:rFonts w:ascii="仿宋_GB2312" w:eastAsia="仿宋_GB2312" w:hAnsi="仿宋" w:cs="Times New Roman" w:hint="eastAsia"/>
          <w:sz w:val="32"/>
          <w:szCs w:val="32"/>
          <w:lang/>
        </w:rPr>
        <w:t>.</w:t>
      </w:r>
      <w:r>
        <w:rPr>
          <w:rFonts w:ascii="仿宋_GB2312" w:eastAsia="仿宋_GB2312" w:hAnsi="仿宋" w:cs="Times New Roman"/>
          <w:sz w:val="32"/>
          <w:szCs w:val="32"/>
          <w:lang/>
        </w:rPr>
        <w:t>女性做B超前需憋足小便（抽血后可饮水，最好是不排晨尿，缩短憋尿时间），男性不做特殊要求，只需有一点尿感即可。</w:t>
      </w:r>
    </w:p>
    <w:p w:rsidR="003E23DE" w:rsidRPr="00F076CE" w:rsidRDefault="003E23DE">
      <w:pPr>
        <w:rPr>
          <w:rFonts w:ascii="仿宋_GB2312" w:eastAsia="仿宋_GB2312" w:hAnsi="仿宋" w:cs="Times New Roman"/>
          <w:b/>
          <w:bCs/>
          <w:sz w:val="32"/>
          <w:szCs w:val="32"/>
          <w:lang/>
        </w:rPr>
      </w:pPr>
      <w:bookmarkStart w:id="0" w:name="_GoBack"/>
      <w:bookmarkEnd w:id="0"/>
    </w:p>
    <w:sectPr w:rsidR="003E23DE" w:rsidRPr="00F076CE" w:rsidSect="00F076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617E" w:rsidRDefault="0003617E" w:rsidP="00912856">
      <w:r>
        <w:separator/>
      </w:r>
    </w:p>
  </w:endnote>
  <w:endnote w:type="continuationSeparator" w:id="0">
    <w:p w:rsidR="0003617E" w:rsidRDefault="0003617E" w:rsidP="009128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617E" w:rsidRDefault="0003617E" w:rsidP="00912856">
      <w:r>
        <w:separator/>
      </w:r>
    </w:p>
  </w:footnote>
  <w:footnote w:type="continuationSeparator" w:id="0">
    <w:p w:rsidR="0003617E" w:rsidRDefault="0003617E" w:rsidP="009128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23DE"/>
    <w:rsid w:val="0003617E"/>
    <w:rsid w:val="003D0B37"/>
    <w:rsid w:val="003E23DE"/>
    <w:rsid w:val="00912856"/>
    <w:rsid w:val="00CA68C4"/>
    <w:rsid w:val="00F076CE"/>
    <w:rsid w:val="0CD33CCC"/>
    <w:rsid w:val="216961DF"/>
    <w:rsid w:val="227C3302"/>
    <w:rsid w:val="25D3006A"/>
    <w:rsid w:val="373C7DD7"/>
    <w:rsid w:val="49E728CF"/>
    <w:rsid w:val="52814F47"/>
    <w:rsid w:val="5E636434"/>
    <w:rsid w:val="6624028D"/>
    <w:rsid w:val="78B63F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68C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A68C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sid w:val="00CA68C4"/>
    <w:rPr>
      <w:color w:val="0000FF"/>
      <w:u w:val="single"/>
    </w:rPr>
  </w:style>
  <w:style w:type="paragraph" w:styleId="a5">
    <w:name w:val="header"/>
    <w:basedOn w:val="a"/>
    <w:link w:val="Char"/>
    <w:rsid w:val="009128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1285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9128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91285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309</Characters>
  <Application>Microsoft Office Word</Application>
  <DocSecurity>0</DocSecurity>
  <Lines>2</Lines>
  <Paragraphs>1</Paragraphs>
  <ScaleCrop>false</ScaleCrop>
  <Company>中国石油大学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yewei</dc:creator>
  <cp:lastModifiedBy>Windows 用户</cp:lastModifiedBy>
  <cp:revision>2</cp:revision>
  <cp:lastPrinted>2021-10-15T08:35:00Z</cp:lastPrinted>
  <dcterms:created xsi:type="dcterms:W3CDTF">2023-06-28T04:59:00Z</dcterms:created>
  <dcterms:modified xsi:type="dcterms:W3CDTF">2023-06-28T04:59:00Z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ICV">
    <vt:lpwstr>4B73F7A38D8340F2B6F51772A24B420D</vt:lpwstr>
  </property>
</Properties>
</file>