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报废</w:t>
      </w:r>
      <w:r>
        <w:rPr>
          <w:rFonts w:hint="eastAsia"/>
          <w:b/>
          <w:bCs/>
          <w:sz w:val="44"/>
          <w:szCs w:val="44"/>
        </w:rPr>
        <w:t>固定资产处置</w:t>
      </w:r>
      <w:r>
        <w:rPr>
          <w:rFonts w:hint="eastAsia"/>
          <w:b/>
          <w:bCs/>
          <w:sz w:val="44"/>
          <w:szCs w:val="44"/>
          <w:lang w:val="en-US" w:eastAsia="zh-CN"/>
        </w:rPr>
        <w:t>合同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甲方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>海南卫生健康职业学院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乙方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鉴于甲方拟报废</w:t>
      </w:r>
      <w:r>
        <w:rPr>
          <w:rFonts w:hint="eastAsia"/>
          <w:sz w:val="28"/>
          <w:szCs w:val="28"/>
          <w:lang w:val="en-US" w:eastAsia="zh-CN"/>
        </w:rPr>
        <w:t>物资一批</w:t>
      </w:r>
      <w:r>
        <w:rPr>
          <w:rFonts w:hint="eastAsia"/>
          <w:sz w:val="28"/>
          <w:szCs w:val="28"/>
        </w:rPr>
        <w:t>(以下简称废旧物资)，经信息公开招标，</w:t>
      </w:r>
      <w:r>
        <w:rPr>
          <w:rFonts w:hint="eastAsia"/>
          <w:sz w:val="28"/>
          <w:szCs w:val="28"/>
          <w:lang w:val="en-US" w:eastAsia="zh-CN"/>
        </w:rPr>
        <w:t>竞</w:t>
      </w:r>
      <w:r>
        <w:rPr>
          <w:rFonts w:hint="eastAsia"/>
          <w:sz w:val="28"/>
          <w:szCs w:val="28"/>
        </w:rPr>
        <w:t>标采取出价方式，以出价最高者获得收购资格。乙方具有符合国家规定的同时具备“具有独立承担民事责任的能力、具有废旧物品回收资格”的资质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根据《中华人民共和国</w:t>
      </w:r>
      <w:r>
        <w:rPr>
          <w:rFonts w:hint="eastAsia"/>
          <w:sz w:val="28"/>
          <w:szCs w:val="28"/>
          <w:lang w:val="en-US" w:eastAsia="zh-CN"/>
        </w:rPr>
        <w:t>民法典</w:t>
      </w:r>
      <w:r>
        <w:rPr>
          <w:rFonts w:hint="eastAsia"/>
          <w:sz w:val="28"/>
          <w:szCs w:val="28"/>
        </w:rPr>
        <w:t>》等有关法律、法规和规章的规定，双方经协商一致，订立本合同。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第一条标的物(本合同币种为人民币)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第二条质量条款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由于甲方所售废旧物资</w:t>
      </w:r>
      <w:r>
        <w:rPr>
          <w:rFonts w:hint="eastAsia"/>
          <w:sz w:val="28"/>
          <w:szCs w:val="28"/>
          <w:lang w:val="en-US" w:eastAsia="zh-CN"/>
        </w:rPr>
        <w:t>一批</w:t>
      </w:r>
      <w:r>
        <w:rPr>
          <w:rFonts w:hint="eastAsia"/>
          <w:sz w:val="28"/>
          <w:szCs w:val="28"/>
        </w:rPr>
        <w:t>是报废物资，没有材质单、质量保证书、使用说明书等相关资料文件，甲方对所售废旧物资不给予任何质量方面的担保或保证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乙方在使用、销售或以其他方式处</w:t>
      </w:r>
      <w:r>
        <w:rPr>
          <w:rFonts w:hint="eastAsia"/>
          <w:sz w:val="28"/>
          <w:szCs w:val="28"/>
          <w:lang w:val="en-US" w:eastAsia="zh-CN"/>
        </w:rPr>
        <w:t>置</w:t>
      </w:r>
      <w:r>
        <w:rPr>
          <w:rFonts w:hint="eastAsia"/>
          <w:sz w:val="28"/>
          <w:szCs w:val="28"/>
        </w:rPr>
        <w:t>过程中，产生的质量、安全等问题，甲</w:t>
      </w:r>
      <w:r>
        <w:rPr>
          <w:rFonts w:hint="eastAsia"/>
          <w:sz w:val="28"/>
          <w:szCs w:val="28"/>
          <w:lang w:val="en-US" w:eastAsia="zh-CN"/>
        </w:rPr>
        <w:t>方</w:t>
      </w:r>
      <w:r>
        <w:rPr>
          <w:rFonts w:hint="eastAsia"/>
          <w:sz w:val="28"/>
          <w:szCs w:val="28"/>
        </w:rPr>
        <w:t>不承担任何责任，由此产生一切的责任及后果由乙方承担。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第三条结算、提货方式及时间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乙方处理成交确认后当日17:00前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将全部废旧物资</w:t>
      </w:r>
      <w:r>
        <w:rPr>
          <w:rFonts w:hint="eastAsia"/>
          <w:sz w:val="28"/>
          <w:szCs w:val="28"/>
          <w:lang w:val="en-US" w:eastAsia="zh-CN"/>
        </w:rPr>
        <w:t>的</w:t>
      </w:r>
      <w:r>
        <w:rPr>
          <w:rFonts w:hint="eastAsia"/>
          <w:sz w:val="28"/>
          <w:szCs w:val="28"/>
        </w:rPr>
        <w:t xml:space="preserve">成交标价款人民币(大写) :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FF0000"/>
          <w:sz w:val="28"/>
          <w:szCs w:val="28"/>
          <w:lang w:eastAsia="zh-CN"/>
        </w:rPr>
        <w:t>大写</w:t>
      </w:r>
      <w:r>
        <w:rPr>
          <w:rFonts w:hint="eastAsia"/>
          <w:sz w:val="28"/>
          <w:szCs w:val="28"/>
          <w:lang w:val="en-US" w:eastAsia="zh-CN"/>
        </w:rPr>
        <w:t xml:space="preserve"> 元</w:t>
      </w:r>
      <w:r>
        <w:rPr>
          <w:rFonts w:hint="eastAsia"/>
          <w:sz w:val="28"/>
          <w:szCs w:val="28"/>
        </w:rPr>
        <w:t>整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￥</w:t>
      </w:r>
      <w:r>
        <w:rPr>
          <w:rFonts w:hint="eastAsia"/>
          <w:color w:val="FF0000"/>
          <w:sz w:val="28"/>
          <w:szCs w:val="28"/>
          <w:lang w:val="en-US" w:eastAsia="zh-CN"/>
        </w:rPr>
        <w:t>小写</w:t>
      </w:r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</w:rPr>
        <w:t>一次性</w:t>
      </w:r>
      <w:r>
        <w:rPr>
          <w:rFonts w:hint="eastAsia"/>
          <w:sz w:val="28"/>
          <w:szCs w:val="28"/>
          <w:lang w:val="en-US" w:eastAsia="zh-CN"/>
        </w:rPr>
        <w:t>以刷卡或转账的形式</w:t>
      </w:r>
      <w:r>
        <w:rPr>
          <w:rFonts w:hint="eastAsia"/>
          <w:sz w:val="28"/>
          <w:szCs w:val="28"/>
        </w:rPr>
        <w:t>存入甲方指定帐户，甲方财务</w:t>
      </w:r>
      <w:r>
        <w:rPr>
          <w:rFonts w:hint="eastAsia"/>
          <w:sz w:val="28"/>
          <w:szCs w:val="28"/>
          <w:lang w:val="en-US" w:eastAsia="zh-CN"/>
        </w:rPr>
        <w:t>处</w:t>
      </w:r>
      <w:r>
        <w:rPr>
          <w:rFonts w:hint="eastAsia"/>
          <w:sz w:val="28"/>
          <w:szCs w:val="28"/>
        </w:rPr>
        <w:t>确认到帐后方可提货，且将全部废旧物资在</w:t>
      </w:r>
      <w:r>
        <w:rPr>
          <w:rFonts w:hint="eastAsia"/>
          <w:sz w:val="28"/>
          <w:szCs w:val="28"/>
          <w:lang w:val="en-US" w:eastAsia="zh-CN"/>
        </w:rPr>
        <w:t>支付后的5个工作日内</w:t>
      </w:r>
      <w:r>
        <w:rPr>
          <w:rFonts w:hint="eastAsia"/>
          <w:sz w:val="28"/>
          <w:szCs w:val="28"/>
        </w:rPr>
        <w:t>提清。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提货方式:乙方应按甲方的安排，自备车辆和装卸人员在甲方工作人员带领下提货，对废旧物资自行进行装运(如废旧物资需在装运前进行拆解的，乙方应按照有关规定进行拆解处理)，自行确定装运方式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拆解、提货、装运费用乙方自理，并要负责清理好现场。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甲方不负责废旧物资的包装。必要时，乙方可在装运前对废旧物资进行适当包装，以满足运输、储存和保管的需要，因未进行包装或包装不当造成环境污染、废旧物资损毁、丢失或给第三方造成损失、损害的，乙方自行承担相关责任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乙方应以安全合法的方式处</w:t>
      </w:r>
      <w:r>
        <w:rPr>
          <w:rFonts w:hint="eastAsia"/>
          <w:sz w:val="28"/>
          <w:szCs w:val="28"/>
          <w:lang w:val="en-US" w:eastAsia="zh-CN"/>
        </w:rPr>
        <w:t>置</w:t>
      </w:r>
      <w:r>
        <w:rPr>
          <w:rFonts w:hint="eastAsia"/>
          <w:sz w:val="28"/>
          <w:szCs w:val="28"/>
        </w:rPr>
        <w:t>所回收的废旧物资，不得自行或允许他人将废旧物资用于原有用途，乙方应承担在废旧物资再利用过程中产生的一切责任。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第四条违约责任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乙方应严格遵守国家法律、法规和甲方的规章制度，按本合同条款规定履行义务，否则需承担违约责任。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如乙方逾期付款超过</w:t>
      </w:r>
      <w:r>
        <w:rPr>
          <w:rFonts w:hint="eastAsia"/>
          <w:sz w:val="28"/>
          <w:szCs w:val="28"/>
          <w:lang w:val="en-US" w:eastAsia="zh-CN"/>
        </w:rPr>
        <w:t>签订后的5个工作日</w:t>
      </w:r>
      <w:r>
        <w:rPr>
          <w:rFonts w:hint="eastAsia"/>
          <w:sz w:val="28"/>
          <w:szCs w:val="28"/>
        </w:rPr>
        <w:t>，甲方有权解除本合同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第五条争议解决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本合同引起的任何纠纷，由买卖双方友好协商解决。如果不能协商一致，双方确定按下列方式解决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向本合同签订地人民法院起诉。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第六条其他约定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甲方所处理的废旧</w:t>
      </w:r>
      <w:r>
        <w:rPr>
          <w:rFonts w:hint="eastAsia"/>
          <w:sz w:val="28"/>
          <w:szCs w:val="28"/>
          <w:lang w:val="en-US" w:eastAsia="zh-CN"/>
        </w:rPr>
        <w:t>物</w:t>
      </w:r>
      <w:r>
        <w:rPr>
          <w:rFonts w:hint="eastAsia"/>
          <w:sz w:val="28"/>
          <w:szCs w:val="28"/>
        </w:rPr>
        <w:t>全部以现场的实物为准。乙方在处理以上废旧物资时，以不危害、破坏环境为前提，必须遵守国家关于环保、安全、环境等方面的法律、法规。否则，由此造成的一切后果均由乙方承担。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本合同一式肆份，甲方执叁份，乙方执壹份，具有同等法律效力。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甲方：海南卫生健康职业学院  乙</w:t>
      </w:r>
      <w:r>
        <w:rPr>
          <w:rFonts w:hint="eastAsia"/>
          <w:sz w:val="28"/>
          <w:szCs w:val="28"/>
        </w:rPr>
        <w:t>方</w:t>
      </w:r>
      <w:r>
        <w:rPr>
          <w:rFonts w:hint="eastAsia"/>
          <w:sz w:val="28"/>
          <w:szCs w:val="28"/>
          <w:lang w:val="en-US" w:eastAsia="zh-CN"/>
        </w:rPr>
        <w:t>：</w:t>
      </w:r>
      <w:bookmarkStart w:id="0" w:name="_GoBack"/>
      <w:bookmarkEnd w:id="0"/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项目</w:t>
      </w:r>
      <w:r>
        <w:rPr>
          <w:rFonts w:hint="eastAsia"/>
          <w:sz w:val="28"/>
          <w:szCs w:val="28"/>
        </w:rPr>
        <w:t>负责人</w:t>
      </w:r>
      <w:r>
        <w:rPr>
          <w:rFonts w:hint="eastAsia"/>
          <w:sz w:val="28"/>
          <w:szCs w:val="28"/>
          <w:lang w:val="en-US" w:eastAsia="zh-CN"/>
        </w:rPr>
        <w:t>：                项目</w:t>
      </w:r>
      <w:r>
        <w:rPr>
          <w:rFonts w:hint="eastAsia"/>
          <w:sz w:val="28"/>
          <w:szCs w:val="28"/>
        </w:rPr>
        <w:t>负责人</w:t>
      </w:r>
      <w:r>
        <w:rPr>
          <w:rFonts w:hint="eastAsia"/>
          <w:sz w:val="28"/>
          <w:szCs w:val="28"/>
          <w:lang w:val="en-US" w:eastAsia="zh-CN"/>
        </w:rPr>
        <w:t>：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签订时间：                  签订时间：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